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759" w:rsidRDefault="00BE7759" w:rsidP="00BE7759">
      <w:pPr>
        <w:rPr>
          <w:b/>
          <w:sz w:val="28"/>
          <w:szCs w:val="28"/>
        </w:rPr>
      </w:pPr>
    </w:p>
    <w:p w:rsidR="00BE7759" w:rsidRPr="00DD1808" w:rsidRDefault="00BE7759" w:rsidP="00BE7759">
      <w:pPr>
        <w:pStyle w:val="1"/>
        <w:shd w:val="clear" w:color="auto" w:fill="auto"/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BE7759" w:rsidRDefault="00BE7759" w:rsidP="00BE7759">
      <w:pPr>
        <w:jc w:val="center"/>
        <w:outlineLvl w:val="0"/>
      </w:pPr>
      <w:r>
        <w:rPr>
          <w:sz w:val="28"/>
          <w:szCs w:val="28"/>
        </w:rPr>
        <w:t>для рассмотрения на публичных слушаниях проекта</w:t>
      </w:r>
      <w:r w:rsidRPr="00DD1808">
        <w:rPr>
          <w:sz w:val="28"/>
          <w:szCs w:val="28"/>
        </w:rPr>
        <w:t xml:space="preserve"> нормативного правового акта 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>»</w:t>
      </w:r>
    </w:p>
    <w:p w:rsidR="00BE7759" w:rsidRDefault="00BE7759" w:rsidP="00BE7759"/>
    <w:p w:rsidR="00BE7759" w:rsidRDefault="00BE7759" w:rsidP="00BE7759">
      <w:pPr>
        <w:ind w:firstLine="708"/>
        <w:jc w:val="both"/>
        <w:rPr>
          <w:sz w:val="28"/>
          <w:szCs w:val="28"/>
        </w:rPr>
      </w:pPr>
    </w:p>
    <w:p w:rsidR="00BE7759" w:rsidRDefault="00BE7759" w:rsidP="00BE7759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Комиссия</w:t>
      </w:r>
      <w:r w:rsidRPr="00AF59B1">
        <w:rPr>
          <w:sz w:val="28"/>
          <w:szCs w:val="28"/>
        </w:rPr>
        <w:t xml:space="preserve"> по подготовке проекта Правил землепользования и застройки Новоавачинского сельского поселения</w:t>
      </w:r>
      <w:r>
        <w:rPr>
          <w:sz w:val="28"/>
          <w:szCs w:val="28"/>
        </w:rPr>
        <w:t xml:space="preserve"> рекомендовала</w:t>
      </w:r>
      <w:r w:rsidRPr="00AF59B1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AF59B1">
        <w:rPr>
          <w:sz w:val="28"/>
          <w:szCs w:val="28"/>
        </w:rPr>
        <w:t>лаве Новоавачинского сельского поселения</w:t>
      </w:r>
      <w:r>
        <w:rPr>
          <w:sz w:val="28"/>
          <w:szCs w:val="28"/>
        </w:rPr>
        <w:t xml:space="preserve"> принять решение о назначении публичных слушаний по вопросу </w:t>
      </w:r>
      <w:r>
        <w:rPr>
          <w:bCs/>
          <w:sz w:val="28"/>
          <w:szCs w:val="28"/>
        </w:rPr>
        <w:t>внесения</w:t>
      </w:r>
      <w:r w:rsidRPr="00DD1808">
        <w:rPr>
          <w:bCs/>
          <w:sz w:val="28"/>
          <w:szCs w:val="28"/>
        </w:rPr>
        <w:t xml:space="preserve"> изменений в Правила землепользования и застройки Новоавачинского сельского поселения от 05.09.2011 № 21</w:t>
      </w:r>
      <w:r>
        <w:rPr>
          <w:bCs/>
          <w:sz w:val="28"/>
          <w:szCs w:val="28"/>
        </w:rPr>
        <w:t xml:space="preserve"> по следующим основаниям: с</w:t>
      </w:r>
      <w:r w:rsidRPr="00682FB7">
        <w:rPr>
          <w:sz w:val="28"/>
          <w:szCs w:val="28"/>
        </w:rPr>
        <w:t xml:space="preserve">огласно карте </w:t>
      </w:r>
      <w:r>
        <w:rPr>
          <w:sz w:val="28"/>
          <w:szCs w:val="28"/>
        </w:rPr>
        <w:t>градостроительного зонирования Правил землепользования и застройки Новоавачинского сельского поселения земельные участки с кадастровыми номерами: 41:05:0101061:97</w:t>
      </w:r>
      <w:proofErr w:type="gramEnd"/>
      <w:r>
        <w:rPr>
          <w:sz w:val="28"/>
          <w:szCs w:val="28"/>
        </w:rPr>
        <w:t>, 41:05:0101061:98, 41:05:0101061:99, местоположение:</w:t>
      </w:r>
      <w:r w:rsidRPr="00595F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Камчатский край, р-н Елизовский, п. Двуречье, ул. Набережная, </w:t>
      </w:r>
      <w:proofErr w:type="gramStart"/>
      <w:r>
        <w:rPr>
          <w:sz w:val="28"/>
          <w:szCs w:val="28"/>
        </w:rPr>
        <w:t>расположены</w:t>
      </w:r>
      <w:proofErr w:type="gramEnd"/>
      <w:r>
        <w:rPr>
          <w:sz w:val="28"/>
          <w:szCs w:val="28"/>
        </w:rPr>
        <w:t xml:space="preserve"> </w:t>
      </w:r>
      <w:r w:rsidRPr="00682FB7">
        <w:rPr>
          <w:sz w:val="28"/>
          <w:szCs w:val="28"/>
        </w:rPr>
        <w:t>в территориальной зоне естественного ландшафта</w:t>
      </w:r>
      <w:r>
        <w:rPr>
          <w:sz w:val="28"/>
          <w:szCs w:val="28"/>
        </w:rPr>
        <w:t xml:space="preserve"> (ЕЛ). </w:t>
      </w:r>
    </w:p>
    <w:p w:rsidR="00BE7759" w:rsidRDefault="00BE7759" w:rsidP="00BE7759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ab/>
        <w:t>При разработке карт территориального зонирования указанные земельные участки не были учтены, т.к. не были установлены границы в соответствии с действующим законодательством.</w:t>
      </w:r>
    </w:p>
    <w:p w:rsidR="00BE7759" w:rsidRDefault="00BE7759" w:rsidP="00BE7759">
      <w:pPr>
        <w:pStyle w:val="1"/>
        <w:shd w:val="clear" w:color="auto" w:fill="auto"/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Theme="minorHAnsi"/>
          <w:sz w:val="28"/>
          <w:szCs w:val="28"/>
        </w:rPr>
        <w:t xml:space="preserve">Изменение территориальной зоны обосновывается </w:t>
      </w:r>
      <w:r>
        <w:rPr>
          <w:sz w:val="28"/>
          <w:szCs w:val="28"/>
        </w:rPr>
        <w:t>намерением собственников земельных участков осуществить строительство жилых домов.</w:t>
      </w:r>
    </w:p>
    <w:p w:rsidR="00BE7759" w:rsidRDefault="00BE7759" w:rsidP="00BE7759">
      <w:pPr>
        <w:pStyle w:val="1"/>
        <w:shd w:val="clear" w:color="auto" w:fill="auto"/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ab/>
        <w:t>Разр</w:t>
      </w:r>
      <w:r>
        <w:rPr>
          <w:sz w:val="28"/>
          <w:szCs w:val="28"/>
        </w:rPr>
        <w:t>ешенное использование земельных участков</w:t>
      </w:r>
      <w:r>
        <w:rPr>
          <w:sz w:val="28"/>
          <w:szCs w:val="28"/>
        </w:rPr>
        <w:t xml:space="preserve"> –</w:t>
      </w:r>
      <w:r w:rsidRPr="008733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>
        <w:rPr>
          <w:sz w:val="28"/>
          <w:szCs w:val="28"/>
        </w:rPr>
        <w:t>индивидуальной</w:t>
      </w:r>
      <w:r>
        <w:rPr>
          <w:sz w:val="28"/>
          <w:szCs w:val="28"/>
        </w:rPr>
        <w:t xml:space="preserve"> </w:t>
      </w:r>
      <w:r w:rsidR="009D6EE6">
        <w:rPr>
          <w:sz w:val="28"/>
          <w:szCs w:val="28"/>
        </w:rPr>
        <w:t>жилой застройки</w:t>
      </w:r>
      <w:r>
        <w:rPr>
          <w:sz w:val="28"/>
          <w:szCs w:val="28"/>
        </w:rPr>
        <w:t>, однако несоответствие территориальной зоны огран</w:t>
      </w:r>
      <w:r w:rsidR="009D6EE6">
        <w:rPr>
          <w:sz w:val="28"/>
          <w:szCs w:val="28"/>
        </w:rPr>
        <w:t>ичивает использование земельных участков</w:t>
      </w:r>
      <w:r>
        <w:rPr>
          <w:sz w:val="28"/>
          <w:szCs w:val="28"/>
        </w:rPr>
        <w:t xml:space="preserve"> по назначению.</w:t>
      </w:r>
    </w:p>
    <w:p w:rsidR="00BE7759" w:rsidRDefault="00BE7759" w:rsidP="00BE7759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Pr="00AC67F0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со статьей 12 Правил землепользования и застройки </w:t>
      </w:r>
      <w:proofErr w:type="gramStart"/>
      <w:r>
        <w:rPr>
          <w:sz w:val="28"/>
          <w:szCs w:val="28"/>
        </w:rPr>
        <w:t>строительство</w:t>
      </w:r>
      <w:proofErr w:type="gramEnd"/>
      <w:r>
        <w:rPr>
          <w:sz w:val="28"/>
          <w:szCs w:val="28"/>
        </w:rPr>
        <w:t xml:space="preserve"> и реконструкция объектов капитального строительства может осуществляться только путем приведения их в соответствие с градостроительным регламентом. Градостроительные регламенты устанавливаются в отношении конкретной зоны.</w:t>
      </w:r>
    </w:p>
    <w:p w:rsidR="00BE7759" w:rsidRDefault="00BE7759" w:rsidP="00BE77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Градостроительными регламентами установлено, что строительство объектов капитального строительства в территориальной зоне </w:t>
      </w:r>
      <w:r w:rsidRPr="00682FB7">
        <w:rPr>
          <w:sz w:val="28"/>
          <w:szCs w:val="28"/>
        </w:rPr>
        <w:t>естественного ландшафта</w:t>
      </w:r>
      <w:r>
        <w:rPr>
          <w:sz w:val="28"/>
          <w:szCs w:val="28"/>
        </w:rPr>
        <w:t xml:space="preserve"> (ЕЛ) запрещено, в связи с этим необходимо изменить территориальную зону на зону застройки индивидуальными жилыми домами (Ж 1).</w:t>
      </w:r>
    </w:p>
    <w:p w:rsidR="00BE7759" w:rsidRDefault="00BE7759" w:rsidP="00BE7759">
      <w:pPr>
        <w:pStyle w:val="1"/>
        <w:shd w:val="clear" w:color="auto" w:fill="auto"/>
        <w:tabs>
          <w:tab w:val="left" w:pos="1062"/>
        </w:tabs>
        <w:spacing w:after="0"/>
        <w:ind w:right="20"/>
        <w:rPr>
          <w:sz w:val="28"/>
          <w:szCs w:val="28"/>
        </w:rPr>
      </w:pPr>
    </w:p>
    <w:p w:rsidR="00BE7759" w:rsidRDefault="00BE7759" w:rsidP="00BE7759">
      <w:pPr>
        <w:jc w:val="both"/>
      </w:pPr>
    </w:p>
    <w:p w:rsidR="00BE7759" w:rsidRDefault="00BE7759" w:rsidP="00BE7759"/>
    <w:p w:rsidR="00BE7759" w:rsidRDefault="00BE7759" w:rsidP="00BE7759">
      <w:r w:rsidRPr="00463C6A">
        <w:rPr>
          <w:sz w:val="28"/>
          <w:szCs w:val="28"/>
        </w:rPr>
        <w:t>Председатель Комиссии</w:t>
      </w:r>
      <w:r>
        <w:t xml:space="preserve"> </w:t>
      </w:r>
    </w:p>
    <w:p w:rsidR="00BE7759" w:rsidRDefault="00BE7759" w:rsidP="00BE7759">
      <w:pPr>
        <w:rPr>
          <w:sz w:val="28"/>
          <w:szCs w:val="28"/>
        </w:rPr>
      </w:pPr>
      <w:r w:rsidRPr="00AF59B1">
        <w:rPr>
          <w:sz w:val="28"/>
          <w:szCs w:val="28"/>
        </w:rPr>
        <w:t xml:space="preserve">по подготовке проекта </w:t>
      </w:r>
    </w:p>
    <w:p w:rsidR="00BE7759" w:rsidRDefault="00BE7759" w:rsidP="00BE7759">
      <w:r w:rsidRPr="00AF59B1">
        <w:rPr>
          <w:sz w:val="28"/>
          <w:szCs w:val="28"/>
        </w:rPr>
        <w:t>Правил землепользования и застройки</w:t>
      </w:r>
      <w:r>
        <w:rPr>
          <w:sz w:val="28"/>
          <w:szCs w:val="28"/>
        </w:rPr>
        <w:t xml:space="preserve">                                              Е.М.   Кальник</w:t>
      </w:r>
    </w:p>
    <w:p w:rsidR="00BE7759" w:rsidRDefault="00BE7759" w:rsidP="00BE7759">
      <w:bookmarkStart w:id="0" w:name="_GoBack"/>
      <w:bookmarkEnd w:id="0"/>
    </w:p>
    <w:sectPr w:rsidR="00BE7759" w:rsidSect="000A09E2">
      <w:type w:val="continuous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759"/>
    <w:rsid w:val="000070EB"/>
    <w:rsid w:val="0046533A"/>
    <w:rsid w:val="009D6EE6"/>
    <w:rsid w:val="00BE7759"/>
    <w:rsid w:val="00D9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E775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BE7759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E775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BE7759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2018-04-08T22:15:00Z</cp:lastPrinted>
  <dcterms:created xsi:type="dcterms:W3CDTF">2018-04-08T21:52:00Z</dcterms:created>
  <dcterms:modified xsi:type="dcterms:W3CDTF">2018-04-08T22:36:00Z</dcterms:modified>
</cp:coreProperties>
</file>